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EE7929" w:rsidR="006F4703" w:rsidRDefault="008B3AE2" w14:paraId="388D47B8" wp14:textId="77777777">
      <w:pPr>
        <w:rPr>
          <w:b/>
          <w:bCs/>
        </w:rPr>
      </w:pPr>
      <w:r w:rsidRPr="00EE7929">
        <w:rPr>
          <w:b/>
          <w:bCs/>
        </w:rPr>
        <w:t>Was ist LiP?</w:t>
      </w:r>
    </w:p>
    <w:p xmlns:wp14="http://schemas.microsoft.com/office/word/2010/wordml" w:rsidR="006F4703" w:rsidRDefault="006F4703" w14:paraId="672A6659" wp14:textId="77777777"/>
    <w:p xmlns:wp14="http://schemas.microsoft.com/office/word/2010/wordml" w:rsidR="006F4703" w:rsidRDefault="006F4703" w14:paraId="3A4DAB47" wp14:textId="77777777">
      <w:r>
        <w:t>Seit diesem Schuljahr</w:t>
      </w:r>
      <w:r w:rsidR="00582195">
        <w:t xml:space="preserve"> findet ein Teil des Lernens</w:t>
      </w:r>
      <w:r w:rsidR="005A1ACD">
        <w:t xml:space="preserve"> in der 5. Klasse</w:t>
      </w:r>
      <w:r w:rsidR="00582195">
        <w:t xml:space="preserve"> projektartig statt. </w:t>
      </w:r>
      <w:r w:rsidR="00266C46">
        <w:t>Die Themen</w:t>
      </w:r>
      <w:r w:rsidR="005A1ACD">
        <w:t xml:space="preserve"> hierfür</w:t>
      </w:r>
      <w:r w:rsidR="00266C46">
        <w:t xml:space="preserve"> stammen aus den Fächern Gesellschaftslehre und Naturwissenschaften</w:t>
      </w:r>
      <w:r w:rsidR="00C52527">
        <w:t>.</w:t>
      </w:r>
    </w:p>
    <w:p xmlns:wp14="http://schemas.microsoft.com/office/word/2010/wordml" w:rsidR="007F5CC0" w:rsidRDefault="007F5CC0" w14:paraId="35416DA9" wp14:textId="77777777">
      <w:r>
        <w:t xml:space="preserve">Im ersten Halbjahr findet </w:t>
      </w:r>
      <w:r w:rsidR="008B3AE2">
        <w:t>neben dem dreistündigen Fach „Lernen im Projekt“ (LiP)</w:t>
      </w:r>
      <w:r w:rsidR="00F644CE">
        <w:t xml:space="preserve"> auch Unterricht in Gesellschaftslehre statt, im zweiten Halbjahr wird stattdessen </w:t>
      </w:r>
      <w:r w:rsidR="00775225">
        <w:t>das Fach Naturwissenschaften unterrichtet.</w:t>
      </w:r>
    </w:p>
    <w:p xmlns:wp14="http://schemas.microsoft.com/office/word/2010/wordml" w:rsidR="00775225" w:rsidRDefault="00775225" w14:paraId="0A37501D" wp14:textId="77777777"/>
    <w:p xmlns:wp14="http://schemas.microsoft.com/office/word/2010/wordml" w:rsidRPr="00EE7929" w:rsidR="00775225" w:rsidRDefault="00775225" w14:paraId="3E1BE5D8" wp14:textId="77777777">
      <w:pPr>
        <w:rPr>
          <w:b/>
          <w:bCs/>
        </w:rPr>
      </w:pPr>
      <w:r w:rsidRPr="00EE7929">
        <w:rPr>
          <w:b/>
          <w:bCs/>
        </w:rPr>
        <w:t>Wie funktioniert das Lernen im Projekt?</w:t>
      </w:r>
    </w:p>
    <w:p xmlns:wp14="http://schemas.microsoft.com/office/word/2010/wordml" w:rsidR="00582195" w:rsidRDefault="00582195" w14:paraId="5DAB6C7B" wp14:textId="77777777"/>
    <w:p xmlns:wp14="http://schemas.microsoft.com/office/word/2010/wordml" w:rsidR="002437AE" w:rsidRDefault="00582195" w14:paraId="2D1CFD47" wp14:textId="77777777">
      <w:r>
        <w:t>Nach einer kurzen Einführung ins Thema</w:t>
      </w:r>
      <w:r w:rsidR="00EF77AF">
        <w:t xml:space="preserve"> entwickeln die SchülerInnen und Schüler in Kleingruppen eigene Forscherfragen, denen sie anschließend nachgehen. </w:t>
      </w:r>
      <w:r w:rsidR="00467115">
        <w:t xml:space="preserve">Auf Grundlage eigener Recherchen </w:t>
      </w:r>
      <w:r w:rsidR="00AA7785">
        <w:t>vertiefen sie somit ausgewählte Aspekte selbstständig</w:t>
      </w:r>
      <w:r w:rsidR="002437AE">
        <w:t xml:space="preserve">. </w:t>
      </w:r>
      <w:r w:rsidR="007F19D9">
        <w:t>Die Lehrkraft steht ihnen dabei jeder Zeit beratend zur Seite</w:t>
      </w:r>
      <w:r w:rsidR="002103DC">
        <w:t>. Alle Fortschritte werden von den Schülerinnen und Schülern in ihren Forschertagebüchern festgehalten.</w:t>
      </w:r>
    </w:p>
    <w:p xmlns:wp14="http://schemas.microsoft.com/office/word/2010/wordml" w:rsidR="007F19D9" w:rsidRDefault="007F19D9" w14:paraId="2F392FED" wp14:textId="66585947">
      <w:r w:rsidR="007F19D9">
        <w:rPr/>
        <w:t xml:space="preserve">Ihre Ergebnisse präsentieren die Gruppen in unterschiedlichen Formen, wobei </w:t>
      </w:r>
      <w:r w:rsidR="00832233">
        <w:rPr/>
        <w:t>sie im Verlauf de</w:t>
      </w:r>
      <w:r w:rsidR="00F4505B">
        <w:rPr/>
        <w:t xml:space="preserve">s Projektunterrichts auch ihre </w:t>
      </w:r>
      <w:r w:rsidR="00340CD4">
        <w:rPr/>
        <w:t>Präsentationskompetenzen</w:t>
      </w:r>
      <w:r w:rsidR="702C39F1">
        <w:rPr/>
        <w:t xml:space="preserve"> </w:t>
      </w:r>
      <w:r w:rsidR="007F5CC0">
        <w:rPr/>
        <w:t>erweitern</w:t>
      </w:r>
      <w:r w:rsidR="007F5CC0">
        <w:rPr/>
        <w:t>.</w:t>
      </w:r>
    </w:p>
    <w:p xmlns:wp14="http://schemas.microsoft.com/office/word/2010/wordml" w:rsidR="00775225" w:rsidRDefault="00775225" w14:paraId="02EB378F" wp14:textId="77777777"/>
    <w:p xmlns:wp14="http://schemas.microsoft.com/office/word/2010/wordml" w:rsidRPr="00EE7929" w:rsidR="00775225" w:rsidRDefault="00D61CE8" w14:paraId="61BA506C" wp14:textId="77777777">
      <w:pPr>
        <w:rPr>
          <w:b/>
          <w:bCs/>
        </w:rPr>
      </w:pPr>
      <w:r w:rsidRPr="00EE7929">
        <w:rPr>
          <w:b/>
          <w:bCs/>
        </w:rPr>
        <w:t>Mit LiP „das Lernen lernen“</w:t>
      </w:r>
    </w:p>
    <w:p xmlns:wp14="http://schemas.microsoft.com/office/word/2010/wordml" w:rsidR="007A328A" w:rsidRDefault="007A328A" w14:paraId="6A05A809" wp14:textId="77777777"/>
    <w:p xmlns:wp14="http://schemas.microsoft.com/office/word/2010/wordml" w:rsidR="007A328A" w:rsidRDefault="007A328A" w14:paraId="275DEA4C" wp14:textId="77777777">
      <w:r>
        <w:t xml:space="preserve">Die Anforderungen der (Berufs-)Welt haben sich in den letzten Jahren stark verändert. Um </w:t>
      </w:r>
      <w:r w:rsidR="002031DC">
        <w:t xml:space="preserve">die SchülerInnen und Schüler auf diese Entwicklungen vorzubereiten, ist projektartiges Lernen </w:t>
      </w:r>
      <w:r w:rsidR="00AD466B">
        <w:t xml:space="preserve">ein wichtiger Schritt. </w:t>
      </w:r>
    </w:p>
    <w:p xmlns:wp14="http://schemas.microsoft.com/office/word/2010/wordml" w:rsidR="00AD466B" w:rsidRDefault="00EA7623" w14:paraId="628411E9" wp14:textId="77777777">
      <w:r>
        <w:t xml:space="preserve">Hierbei lernen sie, </w:t>
      </w:r>
      <w:r w:rsidR="00AD466B">
        <w:t xml:space="preserve">eigene Fragestellungen zu formulieren, geeignete Informationsquellen auszuwerten und ihre Erkenntnisse in </w:t>
      </w:r>
      <w:r w:rsidR="00377433">
        <w:t xml:space="preserve">nachhaltiger Weise zu ordnen und zu präsentieren. </w:t>
      </w:r>
      <w:r w:rsidR="007A7D20">
        <w:t>Die Motivation, sich mi</w:t>
      </w:r>
      <w:r w:rsidR="008F19BE">
        <w:t>t</w:t>
      </w:r>
      <w:r w:rsidR="009C61EF">
        <w:t xml:space="preserve"> einem</w:t>
      </w:r>
      <w:r w:rsidR="007A7D20">
        <w:t xml:space="preserve"> Sachverhalt </w:t>
      </w:r>
      <w:r w:rsidR="009C61EF">
        <w:t xml:space="preserve">über mehrere Wochen </w:t>
      </w:r>
      <w:r w:rsidR="007A7D20">
        <w:t xml:space="preserve">auseinanderzusetzen ist, im Vergleich zum regulären Unterricht, </w:t>
      </w:r>
      <w:r w:rsidR="009C61EF">
        <w:t>deutlich höher</w:t>
      </w:r>
      <w:r w:rsidR="00D61CE8">
        <w:t xml:space="preserve">. </w:t>
      </w:r>
      <w:r w:rsidR="00D737D1">
        <w:t>Grundlegende Vorgehensweisen lassen sich auf andere Lernbereiche übertragen</w:t>
      </w:r>
      <w:r w:rsidR="00B936B1">
        <w:t xml:space="preserve"> und fördern die Selbstständigkeit der Lernenden im Umgang mit </w:t>
      </w:r>
      <w:r w:rsidR="00A86EBF">
        <w:t xml:space="preserve">(Unterrichts-)Inhalten. </w:t>
      </w:r>
    </w:p>
    <w:p xmlns:wp14="http://schemas.microsoft.com/office/word/2010/wordml" w:rsidR="00CD5395" w:rsidRDefault="00CD5395" w14:paraId="5A39BBE3" wp14:textId="77777777"/>
    <w:p xmlns:wp14="http://schemas.microsoft.com/office/word/2010/wordml" w:rsidR="00CD5395" w:rsidRDefault="00CD5395" w14:paraId="51711EEA" wp14:textId="77777777">
      <w:r>
        <w:t xml:space="preserve">Das Lernen im Projekt </w:t>
      </w:r>
      <w:r w:rsidR="00301A52">
        <w:t>wird in den nächsten Jahren an der Gesamtschule Salzkotten weiter ausgebaut</w:t>
      </w:r>
      <w:r w:rsidR="00B74023">
        <w:t xml:space="preserve"> und </w:t>
      </w:r>
      <w:r w:rsidR="002C3FD1">
        <w:t xml:space="preserve">inhaltlich von </w:t>
      </w:r>
      <w:r w:rsidR="001F49D8">
        <w:t>unterschiedlichen Fächern gestaltet.</w:t>
      </w:r>
    </w:p>
    <w:p xmlns:wp14="http://schemas.microsoft.com/office/word/2010/wordml" w:rsidR="007F5CC0" w:rsidRDefault="007F5CC0" w14:paraId="41C8F396" wp14:textId="77777777"/>
    <w:p xmlns:wp14="http://schemas.microsoft.com/office/word/2010/wordml" w:rsidR="007F5CC0" w:rsidRDefault="007F5CC0" w14:paraId="72A3D3EC" wp14:textId="77777777"/>
    <w:sectPr w:rsidR="007F5CC0" w:rsidSect="00DD404F">
      <w:pgSz w:w="11906" w:h="16838" w:orient="portrait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29"/>
  <w:defaultTabStop w:val="708"/>
  <w:hyphenationZone w:val="425"/>
  <w:characterSpacingControl w:val="doNotCompress"/>
  <w:compat>
    <w:useFELayout/>
  </w:compat>
  <w:rsids>
    <w:rsidRoot w:val="006F4703"/>
    <w:rsid w:val="001F49D8"/>
    <w:rsid w:val="002031DC"/>
    <w:rsid w:val="002103DC"/>
    <w:rsid w:val="002437AE"/>
    <w:rsid w:val="00266C46"/>
    <w:rsid w:val="002C3FD1"/>
    <w:rsid w:val="00301A52"/>
    <w:rsid w:val="00340CD4"/>
    <w:rsid w:val="00377433"/>
    <w:rsid w:val="003A4873"/>
    <w:rsid w:val="00467115"/>
    <w:rsid w:val="004846F5"/>
    <w:rsid w:val="00582195"/>
    <w:rsid w:val="005A1ACD"/>
    <w:rsid w:val="006F4703"/>
    <w:rsid w:val="00775225"/>
    <w:rsid w:val="007A328A"/>
    <w:rsid w:val="007A7D20"/>
    <w:rsid w:val="007F19D9"/>
    <w:rsid w:val="007F5CC0"/>
    <w:rsid w:val="00832233"/>
    <w:rsid w:val="008B3AE2"/>
    <w:rsid w:val="008F19BE"/>
    <w:rsid w:val="009C61EF"/>
    <w:rsid w:val="00A86EBF"/>
    <w:rsid w:val="00AA4CBD"/>
    <w:rsid w:val="00AA7785"/>
    <w:rsid w:val="00AD466B"/>
    <w:rsid w:val="00B74023"/>
    <w:rsid w:val="00B936B1"/>
    <w:rsid w:val="00C52527"/>
    <w:rsid w:val="00CD5395"/>
    <w:rsid w:val="00D61CE8"/>
    <w:rsid w:val="00D737D1"/>
    <w:rsid w:val="00DD404F"/>
    <w:rsid w:val="00EA7623"/>
    <w:rsid w:val="00EE7929"/>
    <w:rsid w:val="00EF77AF"/>
    <w:rsid w:val="00F4505B"/>
    <w:rsid w:val="00F644CE"/>
    <w:rsid w:val="702C39F1"/>
    <w:rsid w:val="74DFE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A4421"/>
  <w15:docId w15:val="{c6e24d54-51c5-4bbf-a1f7-c52eaacae35b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  <w:rsid w:val="00DD404F"/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E0B65041BD4FB7A182FE08342BE1" ma:contentTypeVersion="2" ma:contentTypeDescription="Ein neues Dokument erstellen." ma:contentTypeScope="" ma:versionID="2f4d76a354b72cd3503ce50a31db4b3b">
  <xsd:schema xmlns:xsd="http://www.w3.org/2001/XMLSchema" xmlns:xs="http://www.w3.org/2001/XMLSchema" xmlns:p="http://schemas.microsoft.com/office/2006/metadata/properties" xmlns:ns2="27e6f719-6d75-4932-bdaa-1848fdf24da9" targetNamespace="http://schemas.microsoft.com/office/2006/metadata/properties" ma:root="true" ma:fieldsID="cb05063c99f7698bc838fb446270be1e" ns2:_="">
    <xsd:import namespace="27e6f719-6d75-4932-bdaa-1848fdf24d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6f719-6d75-4932-bdaa-1848fdf24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58C588-1C3D-4D4C-AE5D-7CDF0E162A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27BE1F6-E719-40EC-B50F-ECD6A879BA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7B0FCA-6961-4A04-973C-5E8F7D3C8B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6f719-6d75-4932-bdaa-1848fdf24d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Delia Lachmann</dc:creator>
  <lastModifiedBy>Birgit Stenzel</lastModifiedBy>
  <revision>3</revision>
  <dcterms:created xsi:type="dcterms:W3CDTF">2020-12-04T15:31:00.0000000Z</dcterms:created>
  <dcterms:modified xsi:type="dcterms:W3CDTF">2020-12-04T15:35:51.7021116Z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0x010100B255E0B65041BD4FB7A182FE08342BE1</vt:lpwstr>
  </property>
</Properties>
</file>