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2D" w:rsidRPr="003A6DF8" w:rsidRDefault="0071382D" w:rsidP="0071382D">
      <w:pPr>
        <w:rPr>
          <w:rFonts w:ascii="Arial" w:hAnsi="Arial" w:cs="Arial"/>
          <w:color w:val="17365D" w:themeColor="text2" w:themeShade="BF"/>
          <w:sz w:val="44"/>
          <w:szCs w:val="44"/>
          <w14:shadow w14:blurRad="50800" w14:dist="38100" w14:dir="0" w14:sx="100000" w14:sy="100000" w14:kx="0" w14:ky="0" w14:algn="l">
            <w14:srgbClr w14:val="000000">
              <w14:alpha w14:val="60000"/>
            </w14:srgbClr>
          </w14:shadow>
        </w:rPr>
      </w:pPr>
      <w:r w:rsidRPr="003A6DF8">
        <w:rPr>
          <w:rFonts w:ascii="Arial" w:hAnsi="Arial" w:cs="Arial"/>
          <w:color w:val="17365D" w:themeColor="text2" w:themeShade="BF"/>
          <w:sz w:val="44"/>
          <w:szCs w:val="44"/>
          <w14:shadow w14:blurRad="50800" w14:dist="38100" w14:dir="0" w14:sx="100000" w14:sy="100000" w14:kx="0" w14:ky="0" w14:algn="l">
            <w14:srgbClr w14:val="000000">
              <w14:alpha w14:val="60000"/>
            </w14:srgbClr>
          </w14:shadow>
        </w:rPr>
        <w:t>Gesamtschule Salzkotten</w:t>
      </w:r>
    </w:p>
    <w:p w:rsidR="003B6785" w:rsidRPr="003A6DF8" w:rsidRDefault="003B6785" w:rsidP="0071382D">
      <w:pPr>
        <w:rPr>
          <w:rFonts w:ascii="Arial" w:hAnsi="Arial" w:cs="Arial"/>
          <w:color w:val="17365D" w:themeColor="text2" w:themeShade="BF"/>
          <w14:shadow w14:blurRad="50800" w14:dist="38100" w14:dir="0" w14:sx="100000" w14:sy="100000" w14:kx="0" w14:ky="0" w14:algn="l">
            <w14:srgbClr w14:val="000000">
              <w14:alpha w14:val="60000"/>
            </w14:srgbClr>
          </w14:shadow>
        </w:rPr>
      </w:pPr>
      <w:r w:rsidRPr="003A6DF8">
        <w:rPr>
          <w:rFonts w:ascii="Arial" w:hAnsi="Arial" w:cs="Arial"/>
          <w:color w:val="17365D" w:themeColor="text2" w:themeShade="BF"/>
          <w14:shadow w14:blurRad="50800" w14:dist="38100" w14:dir="0" w14:sx="100000" w14:sy="100000" w14:kx="0" w14:ky="0" w14:algn="l">
            <w14:srgbClr w14:val="000000">
              <w14:alpha w14:val="60000"/>
            </w14:srgbClr>
          </w14:shadow>
        </w:rPr>
        <w:t xml:space="preserve"> Sekundarstufen I und II</w:t>
      </w:r>
    </w:p>
    <w:p w:rsidR="0071382D" w:rsidRPr="003A6DF8" w:rsidRDefault="0071382D" w:rsidP="0071382D">
      <w:pPr>
        <w:rPr>
          <w:rFonts w:ascii="Arial" w:hAnsi="Arial" w:cs="Arial"/>
        </w:rPr>
      </w:pPr>
      <w:r w:rsidRPr="003A6DF8">
        <w:rPr>
          <w:rFonts w:ascii="Arial" w:hAnsi="Arial" w:cs="Arial"/>
          <w:noProof/>
          <w:lang w:eastAsia="de-DE"/>
        </w:rPr>
        <mc:AlternateContent>
          <mc:Choice Requires="wps">
            <w:drawing>
              <wp:anchor distT="0" distB="0" distL="114300" distR="114300" simplePos="0" relativeHeight="251659264" behindDoc="0" locked="0" layoutInCell="1" allowOverlap="1" wp14:anchorId="169E56FA" wp14:editId="537B752F">
                <wp:simplePos x="0" y="0"/>
                <wp:positionH relativeFrom="column">
                  <wp:posOffset>15073</wp:posOffset>
                </wp:positionH>
                <wp:positionV relativeFrom="paragraph">
                  <wp:posOffset>147320</wp:posOffset>
                </wp:positionV>
                <wp:extent cx="6937200" cy="43200"/>
                <wp:effectExtent l="0" t="0" r="0" b="0"/>
                <wp:wrapNone/>
                <wp:docPr id="2" name="Rechteck 2"/>
                <wp:cNvGraphicFramePr/>
                <a:graphic xmlns:a="http://schemas.openxmlformats.org/drawingml/2006/main">
                  <a:graphicData uri="http://schemas.microsoft.com/office/word/2010/wordprocessingShape">
                    <wps:wsp>
                      <wps:cNvSpPr/>
                      <wps:spPr>
                        <a:xfrm>
                          <a:off x="0" y="0"/>
                          <a:ext cx="6937200" cy="43200"/>
                        </a:xfrm>
                        <a:prstGeom prst="rect">
                          <a:avLst/>
                        </a:prstGeom>
                        <a:gradFill flip="none" rotWithShape="1">
                          <a:gsLst>
                            <a:gs pos="0">
                              <a:srgbClr val="1F497D">
                                <a:lumMod val="60000"/>
                                <a:lumOff val="40000"/>
                              </a:srgbClr>
                            </a:gs>
                            <a:gs pos="62000">
                              <a:srgbClr val="1F497D">
                                <a:lumMod val="40000"/>
                                <a:lumOff val="60000"/>
                              </a:srgbClr>
                            </a:gs>
                            <a:gs pos="100000">
                              <a:srgbClr val="FF000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1.2pt;margin-top:11.6pt;width:546.2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" fillcolor="#558ed5" stroked="f" strokeweight="2pt">
                <v:fill color2="red" rotate="t" angle="270" colors="0 #558ed5;40632f #8eb4e3;1 red" focus="100%" type="gradient"/>
              </v:rect>
            </w:pict>
          </mc:Fallback>
        </mc:AlternateContent>
      </w:r>
      <w:r w:rsidR="00E965B8" w:rsidRPr="003A6DF8">
        <w:rPr>
          <w:rFonts w:ascii="Arial" w:hAnsi="Arial" w:cs="Arial"/>
        </w:rPr>
        <w:t xml:space="preserve"> </w:t>
      </w:r>
      <w:r w:rsidRPr="003A6DF8">
        <w:rPr>
          <w:rFonts w:ascii="Arial" w:hAnsi="Arial" w:cs="Arial"/>
        </w:rPr>
        <w:t>Gesamtschule der Stadt Salzkotten</w:t>
      </w:r>
    </w:p>
    <w:p w:rsidR="0071382D" w:rsidRPr="003A6DF8" w:rsidRDefault="0071382D" w:rsidP="0071382D">
      <w:pPr>
        <w:rPr>
          <w:rStyle w:val="Hyperlink"/>
          <w:rFonts w:ascii="Arial" w:hAnsi="Arial" w:cs="Arial"/>
          <w:sz w:val="20"/>
          <w:szCs w:val="20"/>
        </w:rPr>
      </w:pPr>
      <w:r w:rsidRPr="003A6DF8">
        <w:rPr>
          <w:rFonts w:ascii="Arial" w:hAnsi="Arial" w:cs="Arial"/>
          <w:sz w:val="20"/>
          <w:szCs w:val="20"/>
        </w:rPr>
        <w:t xml:space="preserve">GE Salzkotten 33154 Salzkotten Upsprunger Str. 67  Email: </w:t>
      </w:r>
      <w:hyperlink r:id="rId6" w:history="1">
        <w:r w:rsidRPr="003A6DF8">
          <w:rPr>
            <w:rStyle w:val="Hyperlink"/>
            <w:rFonts w:ascii="Arial" w:hAnsi="Arial" w:cs="Arial"/>
            <w:sz w:val="20"/>
            <w:szCs w:val="20"/>
          </w:rPr>
          <w:t>gesamtschule@salzkotten.de</w:t>
        </w:r>
      </w:hyperlink>
    </w:p>
    <w:p w:rsidR="003B6785" w:rsidRPr="003A6DF8" w:rsidRDefault="003B6785" w:rsidP="0071382D">
      <w:pPr>
        <w:rPr>
          <w:rFonts w:ascii="Arial" w:hAnsi="Arial" w:cs="Arial"/>
          <w:sz w:val="20"/>
          <w:szCs w:val="20"/>
        </w:rPr>
      </w:pPr>
    </w:p>
    <w:p w:rsidR="002B4C53" w:rsidRDefault="002B4C53" w:rsidP="002B4C53">
      <w:pPr>
        <w:jc w:val="both"/>
        <w:rPr>
          <w:rFonts w:ascii="Arial" w:hAnsi="Arial" w:cs="Arial"/>
        </w:rPr>
      </w:pPr>
      <w:r w:rsidRPr="006F45ED">
        <w:rPr>
          <w:rFonts w:ascii="Arial" w:hAnsi="Arial" w:cs="Arial"/>
        </w:rPr>
        <w:t>Sehr geehrte Eltern!</w:t>
      </w:r>
    </w:p>
    <w:p w:rsidR="006A4031" w:rsidRPr="006F45ED" w:rsidRDefault="006A4031" w:rsidP="002B4C53">
      <w:pPr>
        <w:jc w:val="both"/>
        <w:rPr>
          <w:rFonts w:ascii="Arial" w:hAnsi="Arial" w:cs="Arial"/>
        </w:rPr>
      </w:pPr>
      <w:bookmarkStart w:id="0" w:name="_GoBack"/>
      <w:bookmarkEnd w:id="0"/>
    </w:p>
    <w:p w:rsidR="002B4C53" w:rsidRDefault="002B4C53" w:rsidP="002B4C53">
      <w:pPr>
        <w:jc w:val="both"/>
        <w:rPr>
          <w:rFonts w:ascii="Arial" w:hAnsi="Arial" w:cs="Arial"/>
        </w:rPr>
      </w:pPr>
      <w:r w:rsidRPr="006F45ED">
        <w:rPr>
          <w:rFonts w:ascii="Arial" w:hAnsi="Arial" w:cs="Arial"/>
        </w:rPr>
        <w:t>Das neue Schuljahr hat begonnen und wir starten mit vielen Veränderungen.</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t xml:space="preserve">Nach der Verabschiedung von Frau Heinemann hat die Bezirksregierung schnell für die Neubesetzung ihrer Stelle gesorgt. Als neuer </w:t>
      </w:r>
      <w:r w:rsidRPr="006F45ED">
        <w:rPr>
          <w:rFonts w:ascii="Arial" w:hAnsi="Arial" w:cs="Arial"/>
          <w:b/>
        </w:rPr>
        <w:t>stellvertretender Schulleiter</w:t>
      </w:r>
      <w:r w:rsidRPr="006F45ED">
        <w:rPr>
          <w:rFonts w:ascii="Arial" w:hAnsi="Arial" w:cs="Arial"/>
        </w:rPr>
        <w:t xml:space="preserve"> ergänzt </w:t>
      </w:r>
      <w:r w:rsidRPr="006F45ED">
        <w:rPr>
          <w:rFonts w:ascii="Arial" w:hAnsi="Arial" w:cs="Arial"/>
          <w:b/>
        </w:rPr>
        <w:t xml:space="preserve">Herr Wolfgang Marienfeld </w:t>
      </w:r>
      <w:r w:rsidRPr="006F45ED">
        <w:rPr>
          <w:rFonts w:ascii="Arial" w:hAnsi="Arial" w:cs="Arial"/>
        </w:rPr>
        <w:t>das Schulleitungsteam, welches somit wieder komplett und gut aufgestellt ist.</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t xml:space="preserve">Als </w:t>
      </w:r>
      <w:r w:rsidRPr="006F45ED">
        <w:rPr>
          <w:rFonts w:ascii="Arial" w:hAnsi="Arial" w:cs="Arial"/>
          <w:b/>
        </w:rPr>
        <w:t>Abteilungsleitungen</w:t>
      </w:r>
      <w:r w:rsidRPr="006F45ED">
        <w:rPr>
          <w:rFonts w:ascii="Arial" w:hAnsi="Arial" w:cs="Arial"/>
        </w:rPr>
        <w:t xml:space="preserve"> sind Frau Linke (Abteilung I) und Frau Becker (Abteilung II) seit März Mitglieder der Schulleitung.</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t xml:space="preserve">In diesem Schuljahr begrüßen wir 158 neue Schülerinnen und Schüler in sechs fünften Klassen. Am ersten Schultag wurden diese mit einer kleinen Feier begrüßt, welche bei bestem Wetter in angenehmer Atmosphäre verlief. Dazu haben die Darbietungen der Schülerinnen und Schüler des Jahrgangs 6 mit ihren Lehrerinnen und Lehrern maßgeblich beigetragen. Vielen </w:t>
      </w:r>
      <w:r w:rsidRPr="006F45ED">
        <w:rPr>
          <w:rFonts w:ascii="Arial" w:hAnsi="Arial" w:cs="Arial"/>
          <w:b/>
        </w:rPr>
        <w:t xml:space="preserve">Dank </w:t>
      </w:r>
      <w:r w:rsidRPr="006F45ED">
        <w:rPr>
          <w:rFonts w:ascii="Arial" w:hAnsi="Arial" w:cs="Arial"/>
        </w:rPr>
        <w:t xml:space="preserve">dafür. Besonders bedanken möchten wir uns auch für die zahlreichen leckeren </w:t>
      </w:r>
      <w:r w:rsidRPr="006F45ED">
        <w:rPr>
          <w:rFonts w:ascii="Arial" w:hAnsi="Arial" w:cs="Arial"/>
          <w:b/>
        </w:rPr>
        <w:t>Kuchenspenden</w:t>
      </w:r>
      <w:r w:rsidRPr="006F45ED">
        <w:rPr>
          <w:rFonts w:ascii="Arial" w:hAnsi="Arial" w:cs="Arial"/>
        </w:rPr>
        <w:t xml:space="preserve"> und die Mithilfe der Eltern des Jahrgangs 6. Die </w:t>
      </w:r>
      <w:r w:rsidRPr="006F45ED">
        <w:rPr>
          <w:rFonts w:ascii="Arial" w:hAnsi="Arial" w:cs="Arial"/>
          <w:b/>
        </w:rPr>
        <w:t xml:space="preserve">Einnahmen </w:t>
      </w:r>
      <w:r w:rsidRPr="006F45ED">
        <w:rPr>
          <w:rFonts w:ascii="Arial" w:hAnsi="Arial" w:cs="Arial"/>
        </w:rPr>
        <w:t xml:space="preserve">in Höhe von ca. 500 € aus dem Verkauf von Kuchen und Getränken am </w:t>
      </w:r>
      <w:proofErr w:type="spellStart"/>
      <w:r w:rsidRPr="006F45ED">
        <w:rPr>
          <w:rFonts w:ascii="Arial" w:hAnsi="Arial" w:cs="Arial"/>
        </w:rPr>
        <w:t>Kennenlerntag</w:t>
      </w:r>
      <w:proofErr w:type="spellEnd"/>
      <w:r w:rsidRPr="006F45ED">
        <w:rPr>
          <w:rFonts w:ascii="Arial" w:hAnsi="Arial" w:cs="Arial"/>
        </w:rPr>
        <w:t xml:space="preserve"> und bei der Einschulungsfeier kommen unseren Schülerinnen und Schülern zugute, sie werden für die </w:t>
      </w:r>
      <w:r w:rsidRPr="006F45ED">
        <w:rPr>
          <w:rFonts w:ascii="Arial" w:hAnsi="Arial" w:cs="Arial"/>
          <w:b/>
        </w:rPr>
        <w:t>Anschaffung von Spielgeräten für die Mittagsfreizeit</w:t>
      </w:r>
      <w:r w:rsidRPr="006F45ED">
        <w:rPr>
          <w:rFonts w:ascii="Arial" w:hAnsi="Arial" w:cs="Arial"/>
        </w:rPr>
        <w:t xml:space="preserve"> verwendet. </w:t>
      </w:r>
    </w:p>
    <w:p w:rsidR="002B4C53" w:rsidRPr="006F45ED" w:rsidRDefault="002B4C53" w:rsidP="002B4C53">
      <w:pPr>
        <w:jc w:val="both"/>
        <w:rPr>
          <w:rFonts w:ascii="Arial" w:hAnsi="Arial" w:cs="Arial"/>
        </w:rPr>
      </w:pPr>
    </w:p>
    <w:p w:rsidR="002B4C53" w:rsidRDefault="002B4C53" w:rsidP="002B4C53">
      <w:pPr>
        <w:jc w:val="both"/>
        <w:rPr>
          <w:rFonts w:ascii="Arial" w:hAnsi="Arial" w:cs="Arial"/>
          <w:b/>
        </w:rPr>
      </w:pPr>
      <w:r w:rsidRPr="006F45ED">
        <w:rPr>
          <w:rFonts w:ascii="Arial" w:hAnsi="Arial" w:cs="Arial"/>
        </w:rPr>
        <w:t xml:space="preserve">Unser Kollegium wächst ständig. Wir freuen uns über die </w:t>
      </w:r>
      <w:r w:rsidRPr="006F45ED">
        <w:rPr>
          <w:rFonts w:ascii="Arial" w:hAnsi="Arial" w:cs="Arial"/>
          <w:b/>
        </w:rPr>
        <w:t>Mitarbeit von 15 neuen Kolleginnen und Kollegen</w:t>
      </w:r>
      <w:r w:rsidRPr="006F45ED">
        <w:rPr>
          <w:rFonts w:ascii="Arial" w:hAnsi="Arial" w:cs="Arial"/>
        </w:rPr>
        <w:t>, die zum Schuljahresbeginn ihren Dienst in der Gesamtschule Salzkotten angetreten haben.</w:t>
      </w:r>
      <w:r w:rsidRPr="006F45ED">
        <w:rPr>
          <w:rFonts w:ascii="Arial" w:hAnsi="Arial" w:cs="Arial"/>
          <w:b/>
        </w:rPr>
        <w:t xml:space="preserve"> </w:t>
      </w:r>
    </w:p>
    <w:p w:rsidR="002B4C53" w:rsidRPr="006F45ED" w:rsidRDefault="002B4C53" w:rsidP="002B4C53">
      <w:pPr>
        <w:jc w:val="both"/>
        <w:rPr>
          <w:rFonts w:ascii="Arial" w:hAnsi="Arial" w:cs="Arial"/>
          <w:b/>
        </w:rPr>
      </w:pPr>
    </w:p>
    <w:p w:rsidR="002B4C53" w:rsidRDefault="002B4C53" w:rsidP="002B4C53">
      <w:pPr>
        <w:jc w:val="both"/>
        <w:rPr>
          <w:rFonts w:ascii="Arial" w:hAnsi="Arial" w:cs="Arial"/>
        </w:rPr>
      </w:pPr>
      <w:r w:rsidRPr="006F45ED">
        <w:rPr>
          <w:rFonts w:ascii="Arial" w:hAnsi="Arial" w:cs="Arial"/>
        </w:rPr>
        <w:t xml:space="preserve">Frau Braun, Herr Dreher, Frau Freund, Frau </w:t>
      </w:r>
      <w:proofErr w:type="spellStart"/>
      <w:r w:rsidRPr="006F45ED">
        <w:rPr>
          <w:rFonts w:ascii="Arial" w:hAnsi="Arial" w:cs="Arial"/>
        </w:rPr>
        <w:t>Haumann</w:t>
      </w:r>
      <w:proofErr w:type="spellEnd"/>
      <w:r w:rsidRPr="006F45ED">
        <w:rPr>
          <w:rFonts w:ascii="Arial" w:hAnsi="Arial" w:cs="Arial"/>
        </w:rPr>
        <w:t xml:space="preserve">, Frau </w:t>
      </w:r>
      <w:proofErr w:type="spellStart"/>
      <w:r w:rsidRPr="006F45ED">
        <w:rPr>
          <w:rFonts w:ascii="Arial" w:hAnsi="Arial" w:cs="Arial"/>
        </w:rPr>
        <w:t>Indlekofer</w:t>
      </w:r>
      <w:proofErr w:type="spellEnd"/>
      <w:r w:rsidRPr="006F45ED">
        <w:rPr>
          <w:rFonts w:ascii="Arial" w:hAnsi="Arial" w:cs="Arial"/>
        </w:rPr>
        <w:t xml:space="preserve">, Frau Kluthe, Frau Körner, Herr </w:t>
      </w:r>
      <w:proofErr w:type="spellStart"/>
      <w:r w:rsidRPr="006F45ED">
        <w:rPr>
          <w:rFonts w:ascii="Arial" w:hAnsi="Arial" w:cs="Arial"/>
        </w:rPr>
        <w:t>Krome</w:t>
      </w:r>
      <w:proofErr w:type="spellEnd"/>
      <w:r w:rsidRPr="006F45ED">
        <w:rPr>
          <w:rFonts w:ascii="Arial" w:hAnsi="Arial" w:cs="Arial"/>
        </w:rPr>
        <w:t xml:space="preserve">, Frau </w:t>
      </w:r>
      <w:proofErr w:type="spellStart"/>
      <w:r w:rsidRPr="006F45ED">
        <w:rPr>
          <w:rFonts w:ascii="Arial" w:hAnsi="Arial" w:cs="Arial"/>
        </w:rPr>
        <w:t>Nordhoff</w:t>
      </w:r>
      <w:proofErr w:type="spellEnd"/>
      <w:r w:rsidRPr="006F45ED">
        <w:rPr>
          <w:rFonts w:ascii="Arial" w:hAnsi="Arial" w:cs="Arial"/>
        </w:rPr>
        <w:t xml:space="preserve">, Herr </w:t>
      </w:r>
      <w:proofErr w:type="spellStart"/>
      <w:r w:rsidRPr="006F45ED">
        <w:rPr>
          <w:rFonts w:ascii="Arial" w:hAnsi="Arial" w:cs="Arial"/>
        </w:rPr>
        <w:t>Roß</w:t>
      </w:r>
      <w:proofErr w:type="spellEnd"/>
      <w:r w:rsidRPr="006F45ED">
        <w:rPr>
          <w:rFonts w:ascii="Arial" w:hAnsi="Arial" w:cs="Arial"/>
        </w:rPr>
        <w:t xml:space="preserve">, Herr </w:t>
      </w:r>
      <w:proofErr w:type="spellStart"/>
      <w:r w:rsidRPr="006F45ED">
        <w:rPr>
          <w:rFonts w:ascii="Arial" w:hAnsi="Arial" w:cs="Arial"/>
        </w:rPr>
        <w:t>Schänzer</w:t>
      </w:r>
      <w:proofErr w:type="spellEnd"/>
      <w:r w:rsidRPr="006F45ED">
        <w:rPr>
          <w:rFonts w:ascii="Arial" w:hAnsi="Arial" w:cs="Arial"/>
        </w:rPr>
        <w:t xml:space="preserve">, Frau Schnurbus und Frau </w:t>
      </w:r>
      <w:proofErr w:type="spellStart"/>
      <w:r w:rsidRPr="006F45ED">
        <w:rPr>
          <w:rFonts w:ascii="Arial" w:hAnsi="Arial" w:cs="Arial"/>
        </w:rPr>
        <w:t>Westerhorstmann</w:t>
      </w:r>
      <w:proofErr w:type="spellEnd"/>
      <w:r w:rsidRPr="006F45ED">
        <w:rPr>
          <w:rFonts w:ascii="Arial" w:hAnsi="Arial" w:cs="Arial"/>
        </w:rPr>
        <w:t xml:space="preserve"> wurden aus anderen Schulen zu uns versetzt. Neu in den Schuldienst ist Frau Schmidt gekommen, Frau Möllers und Herr Pecher sind Lehramtsanwärter bei uns in der Gesamtschule Salzkotten.</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t xml:space="preserve">Auch im Bereich der </w:t>
      </w:r>
      <w:r w:rsidRPr="006F45ED">
        <w:rPr>
          <w:rFonts w:ascii="Arial" w:hAnsi="Arial" w:cs="Arial"/>
          <w:b/>
        </w:rPr>
        <w:t>Schulsozialarbeit</w:t>
      </w:r>
      <w:r w:rsidRPr="006F45ED">
        <w:rPr>
          <w:rFonts w:ascii="Arial" w:hAnsi="Arial" w:cs="Arial"/>
        </w:rPr>
        <w:t xml:space="preserve"> wird ab diesem Schuljahr </w:t>
      </w:r>
      <w:r w:rsidRPr="006F45ED">
        <w:rPr>
          <w:rFonts w:ascii="Arial" w:hAnsi="Arial" w:cs="Arial"/>
          <w:b/>
        </w:rPr>
        <w:t>im Team</w:t>
      </w:r>
      <w:r w:rsidRPr="006F45ED">
        <w:rPr>
          <w:rFonts w:ascii="Arial" w:hAnsi="Arial" w:cs="Arial"/>
        </w:rPr>
        <w:t xml:space="preserve"> gearbeitet. Frau </w:t>
      </w:r>
      <w:proofErr w:type="spellStart"/>
      <w:r w:rsidRPr="006F45ED">
        <w:rPr>
          <w:rFonts w:ascii="Arial" w:hAnsi="Arial" w:cs="Arial"/>
        </w:rPr>
        <w:t>Berendes</w:t>
      </w:r>
      <w:proofErr w:type="spellEnd"/>
      <w:r w:rsidRPr="006F45ED">
        <w:rPr>
          <w:rFonts w:ascii="Arial" w:hAnsi="Arial" w:cs="Arial"/>
        </w:rPr>
        <w:t>, welche im vergangenen Schuljahr bereits mit einigen Stunden in der Gesamtschule Salzkotten mitgearbeitet hat, verstärkt jetzt mit größerem Stundenanteil die Schulsozialarbeit an der Gesamtschule Salzkotten.</w:t>
      </w:r>
    </w:p>
    <w:p w:rsidR="002B4C53" w:rsidRPr="006F45ED" w:rsidRDefault="002B4C53" w:rsidP="002B4C53">
      <w:pPr>
        <w:jc w:val="both"/>
        <w:rPr>
          <w:rFonts w:ascii="Arial" w:hAnsi="Arial" w:cs="Arial"/>
        </w:rPr>
      </w:pPr>
    </w:p>
    <w:p w:rsidR="002B4C53" w:rsidRPr="006F45ED" w:rsidRDefault="002B4C53" w:rsidP="002B4C53">
      <w:pPr>
        <w:jc w:val="both"/>
        <w:rPr>
          <w:rFonts w:ascii="Arial" w:hAnsi="Arial" w:cs="Arial"/>
        </w:rPr>
      </w:pPr>
      <w:r w:rsidRPr="006F45ED">
        <w:rPr>
          <w:rFonts w:ascii="Arial" w:hAnsi="Arial" w:cs="Arial"/>
        </w:rPr>
        <w:t xml:space="preserve">Umfangreiche </w:t>
      </w:r>
      <w:r w:rsidRPr="006F45ED">
        <w:rPr>
          <w:rFonts w:ascii="Arial" w:hAnsi="Arial" w:cs="Arial"/>
          <w:b/>
        </w:rPr>
        <w:t>Umbauarbeiten</w:t>
      </w:r>
      <w:r w:rsidRPr="006F45ED">
        <w:rPr>
          <w:rFonts w:ascii="Arial" w:hAnsi="Arial" w:cs="Arial"/>
        </w:rPr>
        <w:t xml:space="preserve"> haben in den Sommerferien stattgefunden, zum Teil sind diese bereits abgeschossen. Die neue </w:t>
      </w:r>
      <w:r w:rsidRPr="006F45ED">
        <w:rPr>
          <w:rFonts w:ascii="Arial" w:hAnsi="Arial" w:cs="Arial"/>
          <w:b/>
        </w:rPr>
        <w:t xml:space="preserve">Bushaltestelle </w:t>
      </w:r>
      <w:r w:rsidRPr="006F45ED">
        <w:rPr>
          <w:rFonts w:ascii="Arial" w:hAnsi="Arial" w:cs="Arial"/>
        </w:rPr>
        <w:t>ist seit Schuljahresbeginn in Betrieb.</w:t>
      </w:r>
      <w:r w:rsidRPr="006F45ED">
        <w:rPr>
          <w:rFonts w:ascii="Arial" w:hAnsi="Arial" w:cs="Arial"/>
          <w:b/>
        </w:rPr>
        <w:t xml:space="preserve"> </w:t>
      </w:r>
      <w:r w:rsidRPr="006F45ED">
        <w:rPr>
          <w:rFonts w:ascii="Arial" w:hAnsi="Arial" w:cs="Arial"/>
        </w:rPr>
        <w:t>Bereits in den ersten Tagen wurde deutlich, dass sich durch die gute Übersicht und den gewonnenen Platz die Situation an der Haltestelle für die Schülerinnen und Schüler deutlich verbessert hat.</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t xml:space="preserve">Das </w:t>
      </w:r>
      <w:r w:rsidRPr="006F45ED">
        <w:rPr>
          <w:rFonts w:ascii="Arial" w:hAnsi="Arial" w:cs="Arial"/>
          <w:b/>
        </w:rPr>
        <w:t>Selbstlernzentrum</w:t>
      </w:r>
      <w:r w:rsidRPr="006F45ED">
        <w:rPr>
          <w:rFonts w:ascii="Arial" w:hAnsi="Arial" w:cs="Arial"/>
        </w:rPr>
        <w:t xml:space="preserve"> wird in Kürze bezugsfertig sein, genau wie die beiden </w:t>
      </w:r>
      <w:r w:rsidRPr="006F45ED">
        <w:rPr>
          <w:rFonts w:ascii="Arial" w:hAnsi="Arial" w:cs="Arial"/>
          <w:b/>
        </w:rPr>
        <w:t>Kunsträume</w:t>
      </w:r>
      <w:r w:rsidRPr="006F45ED">
        <w:rPr>
          <w:rFonts w:ascii="Arial" w:hAnsi="Arial" w:cs="Arial"/>
        </w:rPr>
        <w:t xml:space="preserve"> im Erdgeschoss. Die unterrichtlichen Möglichkeiten werden durch diese baulichen Maßnahmen deutlich verbessert.</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lastRenderedPageBreak/>
        <w:t xml:space="preserve">Im </w:t>
      </w:r>
      <w:r w:rsidRPr="006F45ED">
        <w:rPr>
          <w:rFonts w:ascii="Arial" w:hAnsi="Arial" w:cs="Arial"/>
          <w:b/>
        </w:rPr>
        <w:t>Ergänzungsunterricht der Jahrgänge 8 und 9</w:t>
      </w:r>
      <w:r w:rsidRPr="006F45ED">
        <w:rPr>
          <w:rFonts w:ascii="Arial" w:hAnsi="Arial" w:cs="Arial"/>
        </w:rPr>
        <w:t xml:space="preserve"> werden die Schülerinnen und Schüler, welche nicht Spanisch gewählt haben, nach ihren individuellen Stärken bzw. den erkennbaren Förderschwerpunkten Gruppen zugeteilt. Da durch kurzfristige Veränderungen in der Stellenbesetzung in Kürze noch einmal ein neuer Stundenplan erstellt werden muss, beginnt der Ergänzungsunterricht in differenzierten Gruppen erst danach. Bis dahin wird Klassenunterricht erteilt (außer Spanisch, Französisch und Informatik).</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t xml:space="preserve">Leider mussten wir erneut mutwillige </w:t>
      </w:r>
      <w:r w:rsidRPr="006F45ED">
        <w:rPr>
          <w:rFonts w:ascii="Arial" w:hAnsi="Arial" w:cs="Arial"/>
          <w:b/>
        </w:rPr>
        <w:t>Beschädigungen</w:t>
      </w:r>
      <w:r w:rsidRPr="006F45ED">
        <w:rPr>
          <w:rFonts w:ascii="Arial" w:hAnsi="Arial" w:cs="Arial"/>
        </w:rPr>
        <w:t xml:space="preserve"> auf den erst kürzlich renovierten Jungentoiletten feststellen. Immer wieder werden auch Schäden an Fahrrädern gemeldet. Auch die Spitzen der Stifte für die digitalen Tafeln müssen regelmäßig neu angeschafft werden, weil einige Schülerinnen und Schüler sie entfernen. Dadurch entstehen Ärger sowie unnötige Kosten, und das Geld fehlt an anderer Stelle. Bitte sprechen Sie mit Ihren Kindern über diese Themen. Alle sollen gemeinsam die Augen aufhalten, die Schulregeln einhalten, Materialien und Räumlichkeiten in Ordnung halten, damit sich alle Schülerinnen und Schüler in unserem Gebäude wohlfühlen und gut lernen können. </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t xml:space="preserve">In diesem Schuljahr sind versehentlich in einigen Jahrgängen zu hohe </w:t>
      </w:r>
      <w:r w:rsidRPr="006F45ED">
        <w:rPr>
          <w:rFonts w:ascii="Arial" w:hAnsi="Arial" w:cs="Arial"/>
          <w:b/>
        </w:rPr>
        <w:t>Kosten für Schulbücher</w:t>
      </w:r>
      <w:r w:rsidRPr="006F45ED">
        <w:rPr>
          <w:rFonts w:ascii="Arial" w:hAnsi="Arial" w:cs="Arial"/>
        </w:rPr>
        <w:t xml:space="preserve"> entstanden. Die Schulleitung wird mit der Schulpflegschaft und der Stadt eine Ausgleichslösung für dieses Problem finden und in der Schulkonferenz vorstellen. </w:t>
      </w:r>
    </w:p>
    <w:p w:rsidR="002B4C53" w:rsidRPr="006F45ED" w:rsidRDefault="002B4C53" w:rsidP="002B4C53">
      <w:pPr>
        <w:jc w:val="both"/>
        <w:rPr>
          <w:rFonts w:ascii="Arial" w:hAnsi="Arial" w:cs="Arial"/>
        </w:rPr>
      </w:pPr>
    </w:p>
    <w:p w:rsidR="002B4C53" w:rsidRDefault="002B4C53" w:rsidP="002B4C53">
      <w:pPr>
        <w:jc w:val="both"/>
        <w:rPr>
          <w:rFonts w:ascii="Arial" w:hAnsi="Arial" w:cs="Arial"/>
        </w:rPr>
      </w:pPr>
      <w:r w:rsidRPr="006F45ED">
        <w:rPr>
          <w:rFonts w:ascii="Arial" w:hAnsi="Arial" w:cs="Arial"/>
        </w:rPr>
        <w:t xml:space="preserve">Von der im Juni des vergangenen Schuljahres vereinbarten </w:t>
      </w:r>
      <w:r w:rsidRPr="006F45ED">
        <w:rPr>
          <w:rFonts w:ascii="Arial" w:hAnsi="Arial" w:cs="Arial"/>
          <w:b/>
        </w:rPr>
        <w:t>Kooperation mit der Volksbank Brilon-Büren-Salzkotten</w:t>
      </w:r>
      <w:r w:rsidRPr="006F45ED">
        <w:rPr>
          <w:rFonts w:ascii="Arial" w:hAnsi="Arial" w:cs="Arial"/>
        </w:rPr>
        <w:t xml:space="preserve"> profitieren in diesem Schuljahr die Schülerinnen und Schüler der Jahrgansstufen 6 und 9. Im Jahrgang 6 findet ein Projekt zum Thema „Umgang mit Geld“ statt, der Jahrgang 9 wird im Bewerbungstraining unterstützt. Die Termine für diese Vorhaben werden gerade festgelegt. Im Rahmen der Berufsvorbereitung werden diese Projekte einen festen Platz im Schulprogramm bekommen.</w:t>
      </w:r>
    </w:p>
    <w:p w:rsidR="002B4C53" w:rsidRPr="006F45ED" w:rsidRDefault="002B4C53" w:rsidP="002B4C53">
      <w:pPr>
        <w:jc w:val="both"/>
        <w:rPr>
          <w:rFonts w:ascii="Arial" w:hAnsi="Arial" w:cs="Arial"/>
        </w:rPr>
      </w:pPr>
    </w:p>
    <w:p w:rsidR="002B4C53" w:rsidRPr="006F45ED" w:rsidRDefault="002B4C53" w:rsidP="002B4C53">
      <w:pPr>
        <w:jc w:val="both"/>
        <w:rPr>
          <w:rFonts w:ascii="Arial" w:hAnsi="Arial" w:cs="Arial"/>
        </w:rPr>
      </w:pPr>
      <w:r w:rsidRPr="006F45ED">
        <w:rPr>
          <w:rFonts w:ascii="Arial" w:hAnsi="Arial" w:cs="Arial"/>
        </w:rPr>
        <w:t xml:space="preserve">Wie bereits in den letzten Jahren ist der </w:t>
      </w:r>
      <w:r w:rsidRPr="006F45ED">
        <w:rPr>
          <w:rFonts w:ascii="Arial" w:hAnsi="Arial" w:cs="Arial"/>
          <w:b/>
        </w:rPr>
        <w:t>6. Jahrgang</w:t>
      </w:r>
      <w:r w:rsidRPr="006F45ED">
        <w:rPr>
          <w:rFonts w:ascii="Arial" w:hAnsi="Arial" w:cs="Arial"/>
        </w:rPr>
        <w:t xml:space="preserve"> mit einer dreitägigen</w:t>
      </w:r>
      <w:r w:rsidRPr="006F45ED">
        <w:rPr>
          <w:rFonts w:ascii="Arial" w:hAnsi="Arial" w:cs="Arial"/>
          <w:b/>
        </w:rPr>
        <w:t xml:space="preserve"> Klassenfahrt</w:t>
      </w:r>
      <w:r w:rsidRPr="006F45ED">
        <w:rPr>
          <w:rFonts w:ascii="Arial" w:hAnsi="Arial" w:cs="Arial"/>
        </w:rPr>
        <w:t xml:space="preserve"> in das neue Schuljahr gestartet. Ziele in der näheren Umgebung wurden dafür ausgesucht. Jetzt sind alle wohlbehalten wieder da und haben bei bestem Wetter wichtige Erfahrungen zur Stärkung der Klassengemeinschaft gemacht.</w:t>
      </w:r>
    </w:p>
    <w:p w:rsidR="002B4C53" w:rsidRPr="006F45ED" w:rsidRDefault="002B4C53" w:rsidP="002B4C53">
      <w:pPr>
        <w:jc w:val="both"/>
        <w:rPr>
          <w:rFonts w:ascii="Arial" w:hAnsi="Arial" w:cs="Arial"/>
        </w:rPr>
      </w:pPr>
    </w:p>
    <w:p w:rsidR="002B4C53" w:rsidRPr="006F45ED" w:rsidRDefault="002B4C53" w:rsidP="002B4C53">
      <w:pPr>
        <w:jc w:val="both"/>
        <w:rPr>
          <w:rFonts w:ascii="Arial" w:hAnsi="Arial" w:cs="Arial"/>
        </w:rPr>
      </w:pPr>
      <w:r w:rsidRPr="006F45ED">
        <w:rPr>
          <w:rFonts w:ascii="Arial" w:hAnsi="Arial" w:cs="Arial"/>
        </w:rPr>
        <w:t xml:space="preserve">Die </w:t>
      </w:r>
      <w:r w:rsidRPr="006F45ED">
        <w:rPr>
          <w:rFonts w:ascii="Arial" w:hAnsi="Arial" w:cs="Arial"/>
          <w:b/>
        </w:rPr>
        <w:t>Termine</w:t>
      </w:r>
      <w:r w:rsidRPr="006F45ED">
        <w:rPr>
          <w:rFonts w:ascii="Arial" w:hAnsi="Arial" w:cs="Arial"/>
        </w:rPr>
        <w:t xml:space="preserve"> des Schuljahres 2016/2017 wurden bereits in Form einer Kurzinformation in schriftlicher Form an alle Schülerinnen und Schüler ausgeteilt, Sie finden diese und weitere Informationen zum Schulleben aber auch auf der Homepage der Schule. </w:t>
      </w:r>
    </w:p>
    <w:p w:rsidR="002B4C53" w:rsidRPr="006F45ED" w:rsidRDefault="002B4C53" w:rsidP="002B4C53">
      <w:pPr>
        <w:jc w:val="both"/>
        <w:rPr>
          <w:rFonts w:ascii="Arial" w:hAnsi="Arial" w:cs="Arial"/>
        </w:rPr>
      </w:pPr>
      <w:r w:rsidRPr="006F45ED">
        <w:rPr>
          <w:rFonts w:ascii="Arial" w:hAnsi="Arial" w:cs="Arial"/>
        </w:rPr>
        <w:t xml:space="preserve">Gemeinsam mit Eltern, Schülerinnen und Schülern, dem Kollegium und der Stadt als Schulträger wollen wir für die </w:t>
      </w:r>
      <w:r w:rsidRPr="006F45ED">
        <w:rPr>
          <w:rFonts w:ascii="Arial" w:hAnsi="Arial" w:cs="Arial"/>
          <w:b/>
        </w:rPr>
        <w:t xml:space="preserve">Schule </w:t>
      </w:r>
      <w:r w:rsidRPr="006F45ED">
        <w:rPr>
          <w:rFonts w:ascii="Arial" w:hAnsi="Arial" w:cs="Arial"/>
        </w:rPr>
        <w:t>in diesem Schuljahr</w:t>
      </w:r>
      <w:r w:rsidRPr="006F45ED">
        <w:rPr>
          <w:rFonts w:ascii="Arial" w:hAnsi="Arial" w:cs="Arial"/>
          <w:b/>
        </w:rPr>
        <w:t xml:space="preserve"> einen Namen</w:t>
      </w:r>
      <w:r w:rsidRPr="006F45ED">
        <w:rPr>
          <w:rFonts w:ascii="Arial" w:hAnsi="Arial" w:cs="Arial"/>
        </w:rPr>
        <w:t xml:space="preserve"> finden. Um mit guten Ideen dazu beizutragen, können Sie sich schon einmal dazu Gedanken machen. </w:t>
      </w:r>
    </w:p>
    <w:p w:rsidR="002B4C53" w:rsidRPr="006F45ED" w:rsidRDefault="002B4C53" w:rsidP="002B4C53">
      <w:pPr>
        <w:jc w:val="both"/>
        <w:rPr>
          <w:rFonts w:ascii="Arial" w:hAnsi="Arial" w:cs="Arial"/>
        </w:rPr>
      </w:pPr>
      <w:r w:rsidRPr="006F45ED">
        <w:rPr>
          <w:rFonts w:ascii="Arial" w:hAnsi="Arial" w:cs="Arial"/>
        </w:rPr>
        <w:t>Das Team der Gesamtschule Salzkotten wünscht Ihnen und Ihren Familien einen guten Start ins neue Schuljahr!</w:t>
      </w:r>
    </w:p>
    <w:p w:rsidR="002B4C53" w:rsidRPr="006F45ED" w:rsidRDefault="002B4C53" w:rsidP="002B4C53">
      <w:pPr>
        <w:jc w:val="both"/>
        <w:rPr>
          <w:rFonts w:ascii="Arial" w:hAnsi="Arial" w:cs="Arial"/>
        </w:rPr>
      </w:pPr>
    </w:p>
    <w:p w:rsidR="002B4C53" w:rsidRPr="006F45ED" w:rsidRDefault="002B4C53" w:rsidP="002B4C53">
      <w:pPr>
        <w:jc w:val="both"/>
        <w:rPr>
          <w:rFonts w:ascii="Arial" w:hAnsi="Arial" w:cs="Arial"/>
        </w:rPr>
      </w:pPr>
    </w:p>
    <w:p w:rsidR="002B4C53" w:rsidRPr="006F45ED" w:rsidRDefault="002B4C53" w:rsidP="002B4C53">
      <w:pPr>
        <w:jc w:val="both"/>
        <w:rPr>
          <w:rFonts w:ascii="Arial" w:hAnsi="Arial" w:cs="Arial"/>
        </w:rPr>
      </w:pPr>
    </w:p>
    <w:p w:rsidR="002B4C53" w:rsidRPr="006F45ED" w:rsidRDefault="002B4C53" w:rsidP="002B4C53">
      <w:pPr>
        <w:jc w:val="both"/>
        <w:rPr>
          <w:rFonts w:ascii="Arial" w:hAnsi="Arial" w:cs="Arial"/>
        </w:rPr>
      </w:pPr>
    </w:p>
    <w:p w:rsidR="002B4C53" w:rsidRPr="006F45ED" w:rsidRDefault="002B4C53" w:rsidP="002B4C53">
      <w:pPr>
        <w:jc w:val="both"/>
        <w:rPr>
          <w:rFonts w:ascii="Arial" w:hAnsi="Arial" w:cs="Arial"/>
        </w:rPr>
      </w:pPr>
    </w:p>
    <w:tbl>
      <w:tblPr>
        <w:tblStyle w:val="Tabellenraster"/>
        <w:tblW w:w="90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17"/>
        <w:gridCol w:w="2268"/>
        <w:gridCol w:w="1117"/>
        <w:gridCol w:w="2268"/>
      </w:tblGrid>
      <w:tr w:rsidR="002B4C53" w:rsidRPr="006F45ED" w:rsidTr="001841EB">
        <w:trPr>
          <w:jc w:val="center"/>
        </w:trPr>
        <w:tc>
          <w:tcPr>
            <w:tcW w:w="2268" w:type="dxa"/>
            <w:tcBorders>
              <w:top w:val="single" w:sz="4" w:space="0" w:color="auto"/>
            </w:tcBorders>
          </w:tcPr>
          <w:p w:rsidR="002B4C53" w:rsidRPr="006F45ED" w:rsidRDefault="002B4C53" w:rsidP="001841EB">
            <w:pPr>
              <w:spacing w:before="40"/>
              <w:jc w:val="both"/>
              <w:rPr>
                <w:rFonts w:ascii="Arial" w:hAnsi="Arial" w:cs="Arial"/>
              </w:rPr>
            </w:pPr>
            <w:r w:rsidRPr="006F45ED">
              <w:rPr>
                <w:rFonts w:ascii="Arial" w:hAnsi="Arial" w:cs="Arial"/>
              </w:rPr>
              <w:t>B. Fischer</w:t>
            </w:r>
          </w:p>
        </w:tc>
        <w:tc>
          <w:tcPr>
            <w:tcW w:w="1117" w:type="dxa"/>
          </w:tcPr>
          <w:p w:rsidR="002B4C53" w:rsidRPr="006F45ED" w:rsidRDefault="002B4C53" w:rsidP="001841EB">
            <w:pPr>
              <w:spacing w:before="40"/>
              <w:jc w:val="both"/>
              <w:rPr>
                <w:rFonts w:ascii="Arial" w:hAnsi="Arial" w:cs="Arial"/>
              </w:rPr>
            </w:pPr>
          </w:p>
        </w:tc>
        <w:tc>
          <w:tcPr>
            <w:tcW w:w="2268" w:type="dxa"/>
          </w:tcPr>
          <w:p w:rsidR="002B4C53" w:rsidRPr="006F45ED" w:rsidRDefault="002B4C53" w:rsidP="001841EB">
            <w:pPr>
              <w:spacing w:before="40"/>
              <w:jc w:val="both"/>
              <w:rPr>
                <w:rFonts w:ascii="Arial" w:hAnsi="Arial" w:cs="Arial"/>
              </w:rPr>
            </w:pPr>
          </w:p>
        </w:tc>
        <w:tc>
          <w:tcPr>
            <w:tcW w:w="1117" w:type="dxa"/>
          </w:tcPr>
          <w:p w:rsidR="002B4C53" w:rsidRPr="006F45ED" w:rsidRDefault="002B4C53" w:rsidP="001841EB">
            <w:pPr>
              <w:spacing w:before="40"/>
              <w:jc w:val="both"/>
              <w:rPr>
                <w:rFonts w:ascii="Arial" w:hAnsi="Arial" w:cs="Arial"/>
              </w:rPr>
            </w:pPr>
          </w:p>
        </w:tc>
        <w:tc>
          <w:tcPr>
            <w:tcW w:w="2268" w:type="dxa"/>
            <w:tcBorders>
              <w:top w:val="single" w:sz="4" w:space="0" w:color="auto"/>
            </w:tcBorders>
          </w:tcPr>
          <w:p w:rsidR="002B4C53" w:rsidRPr="006F45ED" w:rsidRDefault="002B4C53" w:rsidP="001841EB">
            <w:pPr>
              <w:spacing w:before="40"/>
              <w:jc w:val="both"/>
              <w:rPr>
                <w:rFonts w:ascii="Arial" w:hAnsi="Arial" w:cs="Arial"/>
              </w:rPr>
            </w:pPr>
            <w:r w:rsidRPr="006F45ED">
              <w:rPr>
                <w:rFonts w:ascii="Arial" w:hAnsi="Arial" w:cs="Arial"/>
              </w:rPr>
              <w:t>W. Marienfeld</w:t>
            </w:r>
          </w:p>
        </w:tc>
      </w:tr>
      <w:tr w:rsidR="002B4C53" w:rsidRPr="006F45ED" w:rsidTr="001841EB">
        <w:trPr>
          <w:jc w:val="center"/>
        </w:trPr>
        <w:tc>
          <w:tcPr>
            <w:tcW w:w="2268" w:type="dxa"/>
          </w:tcPr>
          <w:p w:rsidR="002B4C53" w:rsidRPr="006F45ED" w:rsidRDefault="002B4C53" w:rsidP="001841EB">
            <w:pPr>
              <w:spacing w:before="40"/>
              <w:jc w:val="both"/>
              <w:rPr>
                <w:rFonts w:ascii="Arial" w:hAnsi="Arial" w:cs="Arial"/>
              </w:rPr>
            </w:pPr>
            <w:r w:rsidRPr="006F45ED">
              <w:rPr>
                <w:rFonts w:ascii="Arial" w:hAnsi="Arial" w:cs="Arial"/>
              </w:rPr>
              <w:t>Schulleiter</w:t>
            </w:r>
          </w:p>
        </w:tc>
        <w:tc>
          <w:tcPr>
            <w:tcW w:w="1117" w:type="dxa"/>
          </w:tcPr>
          <w:p w:rsidR="002B4C53" w:rsidRPr="006F45ED" w:rsidRDefault="002B4C53" w:rsidP="001841EB">
            <w:pPr>
              <w:spacing w:before="40"/>
              <w:jc w:val="both"/>
              <w:rPr>
                <w:rFonts w:ascii="Arial" w:hAnsi="Arial" w:cs="Arial"/>
              </w:rPr>
            </w:pPr>
          </w:p>
        </w:tc>
        <w:tc>
          <w:tcPr>
            <w:tcW w:w="2268" w:type="dxa"/>
          </w:tcPr>
          <w:p w:rsidR="002B4C53" w:rsidRPr="006F45ED" w:rsidRDefault="002B4C53" w:rsidP="001841EB">
            <w:pPr>
              <w:spacing w:before="40"/>
              <w:jc w:val="both"/>
              <w:rPr>
                <w:rFonts w:ascii="Arial" w:hAnsi="Arial" w:cs="Arial"/>
              </w:rPr>
            </w:pPr>
          </w:p>
        </w:tc>
        <w:tc>
          <w:tcPr>
            <w:tcW w:w="1117" w:type="dxa"/>
          </w:tcPr>
          <w:p w:rsidR="002B4C53" w:rsidRPr="006F45ED" w:rsidRDefault="002B4C53" w:rsidP="001841EB">
            <w:pPr>
              <w:spacing w:before="40"/>
              <w:jc w:val="both"/>
              <w:rPr>
                <w:rFonts w:ascii="Arial" w:hAnsi="Arial" w:cs="Arial"/>
              </w:rPr>
            </w:pPr>
          </w:p>
        </w:tc>
        <w:tc>
          <w:tcPr>
            <w:tcW w:w="2268" w:type="dxa"/>
          </w:tcPr>
          <w:p w:rsidR="002B4C53" w:rsidRPr="006F45ED" w:rsidRDefault="002B4C53" w:rsidP="001841EB">
            <w:pPr>
              <w:spacing w:before="40"/>
              <w:jc w:val="both"/>
              <w:rPr>
                <w:rFonts w:ascii="Arial" w:hAnsi="Arial" w:cs="Arial"/>
              </w:rPr>
            </w:pPr>
            <w:r w:rsidRPr="006F45ED">
              <w:rPr>
                <w:rFonts w:ascii="Arial" w:hAnsi="Arial" w:cs="Arial"/>
              </w:rPr>
              <w:t>Stellv. Schulleiter</w:t>
            </w:r>
          </w:p>
        </w:tc>
      </w:tr>
      <w:tr w:rsidR="002B4C53" w:rsidRPr="006F45ED" w:rsidTr="001841EB">
        <w:trPr>
          <w:jc w:val="center"/>
        </w:trPr>
        <w:tc>
          <w:tcPr>
            <w:tcW w:w="2268" w:type="dxa"/>
          </w:tcPr>
          <w:p w:rsidR="002B4C53" w:rsidRPr="006F45ED" w:rsidRDefault="002B4C53" w:rsidP="001841EB">
            <w:pPr>
              <w:spacing w:before="40"/>
              <w:jc w:val="both"/>
              <w:rPr>
                <w:rFonts w:ascii="Arial" w:hAnsi="Arial" w:cs="Arial"/>
              </w:rPr>
            </w:pPr>
          </w:p>
        </w:tc>
        <w:tc>
          <w:tcPr>
            <w:tcW w:w="1117" w:type="dxa"/>
          </w:tcPr>
          <w:p w:rsidR="002B4C53" w:rsidRPr="006F45ED" w:rsidRDefault="002B4C53" w:rsidP="001841EB">
            <w:pPr>
              <w:spacing w:before="40"/>
              <w:jc w:val="both"/>
              <w:rPr>
                <w:rFonts w:ascii="Arial" w:hAnsi="Arial" w:cs="Arial"/>
              </w:rPr>
            </w:pPr>
          </w:p>
        </w:tc>
        <w:tc>
          <w:tcPr>
            <w:tcW w:w="2268" w:type="dxa"/>
          </w:tcPr>
          <w:p w:rsidR="002B4C53" w:rsidRPr="006F45ED" w:rsidRDefault="002B4C53" w:rsidP="001841EB">
            <w:pPr>
              <w:spacing w:before="40"/>
              <w:jc w:val="both"/>
              <w:rPr>
                <w:rFonts w:ascii="Arial" w:hAnsi="Arial" w:cs="Arial"/>
              </w:rPr>
            </w:pPr>
          </w:p>
        </w:tc>
        <w:tc>
          <w:tcPr>
            <w:tcW w:w="1117" w:type="dxa"/>
          </w:tcPr>
          <w:p w:rsidR="002B4C53" w:rsidRPr="006F45ED" w:rsidRDefault="002B4C53" w:rsidP="001841EB">
            <w:pPr>
              <w:spacing w:before="40"/>
              <w:jc w:val="both"/>
              <w:rPr>
                <w:rFonts w:ascii="Arial" w:hAnsi="Arial" w:cs="Arial"/>
              </w:rPr>
            </w:pPr>
          </w:p>
        </w:tc>
        <w:tc>
          <w:tcPr>
            <w:tcW w:w="2268" w:type="dxa"/>
          </w:tcPr>
          <w:p w:rsidR="002B4C53" w:rsidRPr="006F45ED" w:rsidRDefault="002B4C53" w:rsidP="001841EB">
            <w:pPr>
              <w:spacing w:before="40"/>
              <w:jc w:val="both"/>
              <w:rPr>
                <w:rFonts w:ascii="Arial" w:hAnsi="Arial" w:cs="Arial"/>
              </w:rPr>
            </w:pPr>
          </w:p>
        </w:tc>
      </w:tr>
      <w:tr w:rsidR="002B4C53" w:rsidRPr="006F45ED" w:rsidTr="001841EB">
        <w:trPr>
          <w:jc w:val="center"/>
        </w:trPr>
        <w:tc>
          <w:tcPr>
            <w:tcW w:w="2268" w:type="dxa"/>
            <w:tcBorders>
              <w:bottom w:val="single" w:sz="4" w:space="0" w:color="auto"/>
            </w:tcBorders>
          </w:tcPr>
          <w:p w:rsidR="002B4C53" w:rsidRPr="006F45ED" w:rsidRDefault="002B4C53" w:rsidP="001841EB">
            <w:pPr>
              <w:spacing w:before="40"/>
              <w:jc w:val="both"/>
              <w:rPr>
                <w:rFonts w:ascii="Arial" w:hAnsi="Arial" w:cs="Arial"/>
              </w:rPr>
            </w:pPr>
          </w:p>
        </w:tc>
        <w:tc>
          <w:tcPr>
            <w:tcW w:w="1117" w:type="dxa"/>
          </w:tcPr>
          <w:p w:rsidR="002B4C53" w:rsidRPr="006F45ED" w:rsidRDefault="002B4C53" w:rsidP="001841EB">
            <w:pPr>
              <w:spacing w:before="40"/>
              <w:jc w:val="both"/>
              <w:rPr>
                <w:rFonts w:ascii="Arial" w:hAnsi="Arial" w:cs="Arial"/>
              </w:rPr>
            </w:pPr>
          </w:p>
        </w:tc>
        <w:tc>
          <w:tcPr>
            <w:tcW w:w="2268" w:type="dxa"/>
            <w:tcBorders>
              <w:bottom w:val="single" w:sz="4" w:space="0" w:color="auto"/>
            </w:tcBorders>
          </w:tcPr>
          <w:p w:rsidR="002B4C53" w:rsidRPr="006F45ED" w:rsidRDefault="002B4C53" w:rsidP="001841EB">
            <w:pPr>
              <w:spacing w:before="40"/>
              <w:jc w:val="both"/>
              <w:rPr>
                <w:rFonts w:ascii="Arial" w:hAnsi="Arial" w:cs="Arial"/>
              </w:rPr>
            </w:pPr>
          </w:p>
        </w:tc>
        <w:tc>
          <w:tcPr>
            <w:tcW w:w="1117" w:type="dxa"/>
          </w:tcPr>
          <w:p w:rsidR="002B4C53" w:rsidRPr="006F45ED" w:rsidRDefault="002B4C53" w:rsidP="001841EB">
            <w:pPr>
              <w:spacing w:before="40"/>
              <w:jc w:val="both"/>
              <w:rPr>
                <w:rFonts w:ascii="Arial" w:hAnsi="Arial" w:cs="Arial"/>
              </w:rPr>
            </w:pPr>
          </w:p>
        </w:tc>
        <w:tc>
          <w:tcPr>
            <w:tcW w:w="2268" w:type="dxa"/>
            <w:tcBorders>
              <w:bottom w:val="single" w:sz="4" w:space="0" w:color="auto"/>
            </w:tcBorders>
          </w:tcPr>
          <w:p w:rsidR="002B4C53" w:rsidRPr="006F45ED" w:rsidRDefault="002B4C53" w:rsidP="001841EB">
            <w:pPr>
              <w:spacing w:before="40"/>
              <w:jc w:val="both"/>
              <w:rPr>
                <w:rFonts w:ascii="Arial" w:hAnsi="Arial" w:cs="Arial"/>
              </w:rPr>
            </w:pPr>
          </w:p>
        </w:tc>
      </w:tr>
      <w:tr w:rsidR="002B4C53" w:rsidRPr="006F45ED" w:rsidTr="001841EB">
        <w:trPr>
          <w:jc w:val="center"/>
        </w:trPr>
        <w:tc>
          <w:tcPr>
            <w:tcW w:w="2268" w:type="dxa"/>
            <w:tcBorders>
              <w:top w:val="single" w:sz="4" w:space="0" w:color="auto"/>
            </w:tcBorders>
          </w:tcPr>
          <w:p w:rsidR="002B4C53" w:rsidRPr="006F45ED" w:rsidRDefault="002B4C53" w:rsidP="001841EB">
            <w:pPr>
              <w:spacing w:before="40"/>
              <w:jc w:val="both"/>
              <w:rPr>
                <w:rFonts w:ascii="Arial" w:hAnsi="Arial" w:cs="Arial"/>
              </w:rPr>
            </w:pPr>
            <w:r w:rsidRPr="006F45ED">
              <w:rPr>
                <w:rFonts w:ascii="Arial" w:hAnsi="Arial" w:cs="Arial"/>
              </w:rPr>
              <w:t>A. Rüther</w:t>
            </w:r>
          </w:p>
        </w:tc>
        <w:tc>
          <w:tcPr>
            <w:tcW w:w="1117" w:type="dxa"/>
          </w:tcPr>
          <w:p w:rsidR="002B4C53" w:rsidRPr="006F45ED" w:rsidRDefault="002B4C53" w:rsidP="001841EB">
            <w:pPr>
              <w:spacing w:before="40"/>
              <w:jc w:val="both"/>
              <w:rPr>
                <w:rFonts w:ascii="Arial" w:hAnsi="Arial" w:cs="Arial"/>
              </w:rPr>
            </w:pPr>
          </w:p>
        </w:tc>
        <w:tc>
          <w:tcPr>
            <w:tcW w:w="2268" w:type="dxa"/>
            <w:tcBorders>
              <w:top w:val="single" w:sz="4" w:space="0" w:color="auto"/>
            </w:tcBorders>
          </w:tcPr>
          <w:p w:rsidR="002B4C53" w:rsidRPr="006F45ED" w:rsidRDefault="002B4C53" w:rsidP="001841EB">
            <w:pPr>
              <w:spacing w:before="40"/>
              <w:jc w:val="both"/>
              <w:rPr>
                <w:rFonts w:ascii="Arial" w:hAnsi="Arial" w:cs="Arial"/>
              </w:rPr>
            </w:pPr>
            <w:r w:rsidRPr="006F45ED">
              <w:rPr>
                <w:rFonts w:ascii="Arial" w:hAnsi="Arial" w:cs="Arial"/>
              </w:rPr>
              <w:t>B. Linke</w:t>
            </w:r>
          </w:p>
        </w:tc>
        <w:tc>
          <w:tcPr>
            <w:tcW w:w="1117" w:type="dxa"/>
          </w:tcPr>
          <w:p w:rsidR="002B4C53" w:rsidRPr="006F45ED" w:rsidRDefault="002B4C53" w:rsidP="001841EB">
            <w:pPr>
              <w:spacing w:before="40"/>
              <w:jc w:val="both"/>
              <w:rPr>
                <w:rFonts w:ascii="Arial" w:hAnsi="Arial" w:cs="Arial"/>
              </w:rPr>
            </w:pPr>
          </w:p>
        </w:tc>
        <w:tc>
          <w:tcPr>
            <w:tcW w:w="2268" w:type="dxa"/>
            <w:tcBorders>
              <w:top w:val="single" w:sz="4" w:space="0" w:color="auto"/>
            </w:tcBorders>
          </w:tcPr>
          <w:p w:rsidR="002B4C53" w:rsidRPr="006F45ED" w:rsidRDefault="002B4C53" w:rsidP="001841EB">
            <w:pPr>
              <w:spacing w:before="40"/>
              <w:jc w:val="both"/>
              <w:rPr>
                <w:rFonts w:ascii="Arial" w:hAnsi="Arial" w:cs="Arial"/>
              </w:rPr>
            </w:pPr>
            <w:r w:rsidRPr="006F45ED">
              <w:rPr>
                <w:rFonts w:ascii="Arial" w:hAnsi="Arial" w:cs="Arial"/>
              </w:rPr>
              <w:t>M. Becker</w:t>
            </w:r>
          </w:p>
        </w:tc>
      </w:tr>
      <w:tr w:rsidR="002B4C53" w:rsidRPr="006F45ED" w:rsidTr="001841EB">
        <w:trPr>
          <w:jc w:val="center"/>
        </w:trPr>
        <w:tc>
          <w:tcPr>
            <w:tcW w:w="2268" w:type="dxa"/>
          </w:tcPr>
          <w:p w:rsidR="002B4C53" w:rsidRPr="006F45ED" w:rsidRDefault="002B4C53" w:rsidP="001841EB">
            <w:pPr>
              <w:spacing w:before="40"/>
              <w:jc w:val="both"/>
              <w:rPr>
                <w:rFonts w:ascii="Arial" w:hAnsi="Arial" w:cs="Arial"/>
              </w:rPr>
            </w:pPr>
            <w:r w:rsidRPr="006F45ED">
              <w:rPr>
                <w:rFonts w:ascii="Arial" w:hAnsi="Arial" w:cs="Arial"/>
              </w:rPr>
              <w:t>Didaktische Leitung</w:t>
            </w:r>
          </w:p>
        </w:tc>
        <w:tc>
          <w:tcPr>
            <w:tcW w:w="1117" w:type="dxa"/>
          </w:tcPr>
          <w:p w:rsidR="002B4C53" w:rsidRPr="006F45ED" w:rsidRDefault="002B4C53" w:rsidP="001841EB">
            <w:pPr>
              <w:spacing w:before="40"/>
              <w:jc w:val="both"/>
              <w:rPr>
                <w:rFonts w:ascii="Arial" w:hAnsi="Arial" w:cs="Arial"/>
              </w:rPr>
            </w:pPr>
          </w:p>
        </w:tc>
        <w:tc>
          <w:tcPr>
            <w:tcW w:w="2268" w:type="dxa"/>
          </w:tcPr>
          <w:p w:rsidR="002B4C53" w:rsidRPr="006F45ED" w:rsidRDefault="002B4C53" w:rsidP="001841EB">
            <w:pPr>
              <w:spacing w:before="40"/>
              <w:jc w:val="both"/>
              <w:rPr>
                <w:rFonts w:ascii="Arial" w:hAnsi="Arial" w:cs="Arial"/>
              </w:rPr>
            </w:pPr>
            <w:r w:rsidRPr="006F45ED">
              <w:rPr>
                <w:rFonts w:ascii="Arial" w:hAnsi="Arial" w:cs="Arial"/>
              </w:rPr>
              <w:t>Abteilungsleitung 1</w:t>
            </w:r>
          </w:p>
        </w:tc>
        <w:tc>
          <w:tcPr>
            <w:tcW w:w="1117" w:type="dxa"/>
          </w:tcPr>
          <w:p w:rsidR="002B4C53" w:rsidRPr="006F45ED" w:rsidRDefault="002B4C53" w:rsidP="001841EB">
            <w:pPr>
              <w:spacing w:before="40"/>
              <w:jc w:val="both"/>
              <w:rPr>
                <w:rFonts w:ascii="Arial" w:hAnsi="Arial" w:cs="Arial"/>
              </w:rPr>
            </w:pPr>
          </w:p>
        </w:tc>
        <w:tc>
          <w:tcPr>
            <w:tcW w:w="2268" w:type="dxa"/>
          </w:tcPr>
          <w:p w:rsidR="002B4C53" w:rsidRPr="006F45ED" w:rsidRDefault="002B4C53" w:rsidP="001841EB">
            <w:pPr>
              <w:spacing w:before="40"/>
              <w:jc w:val="both"/>
              <w:rPr>
                <w:rFonts w:ascii="Arial" w:hAnsi="Arial" w:cs="Arial"/>
              </w:rPr>
            </w:pPr>
            <w:r w:rsidRPr="006F45ED">
              <w:rPr>
                <w:rFonts w:ascii="Arial" w:hAnsi="Arial" w:cs="Arial"/>
              </w:rPr>
              <w:t>Abteilungsleitung 2</w:t>
            </w:r>
          </w:p>
        </w:tc>
      </w:tr>
    </w:tbl>
    <w:p w:rsidR="002B4C53" w:rsidRPr="006F45ED" w:rsidRDefault="002B4C53" w:rsidP="002B4C53">
      <w:pPr>
        <w:jc w:val="both"/>
        <w:rPr>
          <w:rFonts w:ascii="Arial" w:hAnsi="Arial" w:cs="Arial"/>
        </w:rPr>
      </w:pPr>
    </w:p>
    <w:p w:rsidR="001B03B5" w:rsidRDefault="00047C5B" w:rsidP="008B0C6E">
      <w:pPr>
        <w:pStyle w:val="Fuzeile"/>
        <w:tabs>
          <w:tab w:val="clear" w:pos="4536"/>
          <w:tab w:val="clear" w:pos="9072"/>
        </w:tabs>
        <w:jc w:val="both"/>
        <w:rPr>
          <w:rFonts w:cs="Arial"/>
          <w:b/>
          <w:bCs/>
        </w:rPr>
      </w:pPr>
      <w:r>
        <w:rPr>
          <w:rFonts w:cs="Arial"/>
          <w:b/>
          <w:bCs/>
        </w:rPr>
        <w:tab/>
      </w:r>
    </w:p>
    <w:sectPr w:rsidR="001B03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F0044"/>
    <w:multiLevelType w:val="hybridMultilevel"/>
    <w:tmpl w:val="A04C1242"/>
    <w:lvl w:ilvl="0" w:tplc="9702AAA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A47D49"/>
    <w:multiLevelType w:val="hybridMultilevel"/>
    <w:tmpl w:val="944830C0"/>
    <w:lvl w:ilvl="0" w:tplc="EF262318">
      <w:start w:val="1"/>
      <w:numFmt w:val="upperLetter"/>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
    <w:nsid w:val="5CF9032F"/>
    <w:multiLevelType w:val="hybridMultilevel"/>
    <w:tmpl w:val="6424498C"/>
    <w:lvl w:ilvl="0" w:tplc="5B32FADC">
      <w:start w:val="1"/>
      <w:numFmt w:val="upp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3">
    <w:nsid w:val="70A942DA"/>
    <w:multiLevelType w:val="hybridMultilevel"/>
    <w:tmpl w:val="814A8FD0"/>
    <w:lvl w:ilvl="0" w:tplc="7778C232">
      <w:start w:val="1"/>
      <w:numFmt w:val="upperLetter"/>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4">
    <w:nsid w:val="7E0A17FF"/>
    <w:multiLevelType w:val="hybridMultilevel"/>
    <w:tmpl w:val="DDA46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2D"/>
    <w:rsid w:val="00047C5B"/>
    <w:rsid w:val="001B03B5"/>
    <w:rsid w:val="001C7D2C"/>
    <w:rsid w:val="00213FBA"/>
    <w:rsid w:val="00217113"/>
    <w:rsid w:val="002B206B"/>
    <w:rsid w:val="002B4C53"/>
    <w:rsid w:val="00386D54"/>
    <w:rsid w:val="003A6DF8"/>
    <w:rsid w:val="003B6785"/>
    <w:rsid w:val="003C0690"/>
    <w:rsid w:val="00425C53"/>
    <w:rsid w:val="00492650"/>
    <w:rsid w:val="0050794D"/>
    <w:rsid w:val="0064420A"/>
    <w:rsid w:val="006A4031"/>
    <w:rsid w:val="0071382D"/>
    <w:rsid w:val="008B0C6E"/>
    <w:rsid w:val="00A43C33"/>
    <w:rsid w:val="00A4611F"/>
    <w:rsid w:val="00B52C77"/>
    <w:rsid w:val="00D320DB"/>
    <w:rsid w:val="00DA414C"/>
    <w:rsid w:val="00E10CDA"/>
    <w:rsid w:val="00E6351E"/>
    <w:rsid w:val="00E965B8"/>
    <w:rsid w:val="00F646ED"/>
    <w:rsid w:val="00FB5B41"/>
    <w:rsid w:val="00FE2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82D"/>
    <w:pPr>
      <w:spacing w:after="0" w:line="26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82D"/>
    <w:rPr>
      <w:color w:val="0000FF" w:themeColor="hyperlink"/>
      <w:u w:val="single"/>
    </w:rPr>
  </w:style>
  <w:style w:type="character" w:customStyle="1" w:styleId="postbody">
    <w:name w:val="postbody"/>
    <w:basedOn w:val="Absatz-Standardschriftart"/>
    <w:rsid w:val="00E965B8"/>
  </w:style>
  <w:style w:type="paragraph" w:styleId="Listenabsatz">
    <w:name w:val="List Paragraph"/>
    <w:basedOn w:val="Standard"/>
    <w:uiPriority w:val="34"/>
    <w:qFormat/>
    <w:rsid w:val="003A6DF8"/>
    <w:pPr>
      <w:ind w:left="720"/>
      <w:contextualSpacing/>
    </w:pPr>
  </w:style>
  <w:style w:type="paragraph" w:styleId="Sprechblasentext">
    <w:name w:val="Balloon Text"/>
    <w:basedOn w:val="Standard"/>
    <w:link w:val="SprechblasentextZchn"/>
    <w:uiPriority w:val="99"/>
    <w:semiHidden/>
    <w:unhideWhenUsed/>
    <w:rsid w:val="003A6D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DF8"/>
    <w:rPr>
      <w:rFonts w:ascii="Tahoma" w:hAnsi="Tahoma" w:cs="Tahoma"/>
      <w:sz w:val="16"/>
      <w:szCs w:val="16"/>
    </w:rPr>
  </w:style>
  <w:style w:type="paragraph" w:styleId="Fuzeile">
    <w:name w:val="footer"/>
    <w:basedOn w:val="Standard"/>
    <w:link w:val="FuzeileZchn"/>
    <w:rsid w:val="00047C5B"/>
    <w:pPr>
      <w:tabs>
        <w:tab w:val="center" w:pos="4536"/>
        <w:tab w:val="right" w:pos="9072"/>
      </w:tabs>
      <w:spacing w:line="240" w:lineRule="auto"/>
    </w:pPr>
    <w:rPr>
      <w:rFonts w:ascii="Arial" w:eastAsia="Times New Roman" w:hAnsi="Arial" w:cs="Times New Roman"/>
      <w:lang w:eastAsia="de-DE"/>
    </w:rPr>
  </w:style>
  <w:style w:type="character" w:customStyle="1" w:styleId="FuzeileZchn">
    <w:name w:val="Fußzeile Zchn"/>
    <w:basedOn w:val="Absatz-Standardschriftart"/>
    <w:link w:val="Fuzeile"/>
    <w:rsid w:val="00047C5B"/>
    <w:rPr>
      <w:rFonts w:ascii="Arial" w:eastAsia="Times New Roman" w:hAnsi="Arial" w:cs="Times New Roman"/>
      <w:lang w:eastAsia="de-DE"/>
    </w:rPr>
  </w:style>
  <w:style w:type="paragraph" w:styleId="Textkrper2">
    <w:name w:val="Body Text 2"/>
    <w:basedOn w:val="Standard"/>
    <w:link w:val="Textkrper2Zchn"/>
    <w:rsid w:val="00047C5B"/>
    <w:pPr>
      <w:overflowPunct w:val="0"/>
      <w:autoSpaceDE w:val="0"/>
      <w:autoSpaceDN w:val="0"/>
      <w:adjustRightInd w:val="0"/>
      <w:spacing w:line="240" w:lineRule="auto"/>
      <w:jc w:val="both"/>
      <w:textAlignment w:val="baseline"/>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47C5B"/>
    <w:rPr>
      <w:rFonts w:ascii="Arial" w:eastAsia="Times New Roman" w:hAnsi="Arial" w:cs="Times New Roman"/>
      <w:szCs w:val="20"/>
      <w:lang w:eastAsia="de-DE"/>
    </w:rPr>
  </w:style>
  <w:style w:type="table" w:styleId="Tabellenraster">
    <w:name w:val="Table Grid"/>
    <w:basedOn w:val="NormaleTabelle"/>
    <w:uiPriority w:val="59"/>
    <w:rsid w:val="002B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82D"/>
    <w:pPr>
      <w:spacing w:after="0" w:line="26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82D"/>
    <w:rPr>
      <w:color w:val="0000FF" w:themeColor="hyperlink"/>
      <w:u w:val="single"/>
    </w:rPr>
  </w:style>
  <w:style w:type="character" w:customStyle="1" w:styleId="postbody">
    <w:name w:val="postbody"/>
    <w:basedOn w:val="Absatz-Standardschriftart"/>
    <w:rsid w:val="00E965B8"/>
  </w:style>
  <w:style w:type="paragraph" w:styleId="Listenabsatz">
    <w:name w:val="List Paragraph"/>
    <w:basedOn w:val="Standard"/>
    <w:uiPriority w:val="34"/>
    <w:qFormat/>
    <w:rsid w:val="003A6DF8"/>
    <w:pPr>
      <w:ind w:left="720"/>
      <w:contextualSpacing/>
    </w:pPr>
  </w:style>
  <w:style w:type="paragraph" w:styleId="Sprechblasentext">
    <w:name w:val="Balloon Text"/>
    <w:basedOn w:val="Standard"/>
    <w:link w:val="SprechblasentextZchn"/>
    <w:uiPriority w:val="99"/>
    <w:semiHidden/>
    <w:unhideWhenUsed/>
    <w:rsid w:val="003A6D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DF8"/>
    <w:rPr>
      <w:rFonts w:ascii="Tahoma" w:hAnsi="Tahoma" w:cs="Tahoma"/>
      <w:sz w:val="16"/>
      <w:szCs w:val="16"/>
    </w:rPr>
  </w:style>
  <w:style w:type="paragraph" w:styleId="Fuzeile">
    <w:name w:val="footer"/>
    <w:basedOn w:val="Standard"/>
    <w:link w:val="FuzeileZchn"/>
    <w:rsid w:val="00047C5B"/>
    <w:pPr>
      <w:tabs>
        <w:tab w:val="center" w:pos="4536"/>
        <w:tab w:val="right" w:pos="9072"/>
      </w:tabs>
      <w:spacing w:line="240" w:lineRule="auto"/>
    </w:pPr>
    <w:rPr>
      <w:rFonts w:ascii="Arial" w:eastAsia="Times New Roman" w:hAnsi="Arial" w:cs="Times New Roman"/>
      <w:lang w:eastAsia="de-DE"/>
    </w:rPr>
  </w:style>
  <w:style w:type="character" w:customStyle="1" w:styleId="FuzeileZchn">
    <w:name w:val="Fußzeile Zchn"/>
    <w:basedOn w:val="Absatz-Standardschriftart"/>
    <w:link w:val="Fuzeile"/>
    <w:rsid w:val="00047C5B"/>
    <w:rPr>
      <w:rFonts w:ascii="Arial" w:eastAsia="Times New Roman" w:hAnsi="Arial" w:cs="Times New Roman"/>
      <w:lang w:eastAsia="de-DE"/>
    </w:rPr>
  </w:style>
  <w:style w:type="paragraph" w:styleId="Textkrper2">
    <w:name w:val="Body Text 2"/>
    <w:basedOn w:val="Standard"/>
    <w:link w:val="Textkrper2Zchn"/>
    <w:rsid w:val="00047C5B"/>
    <w:pPr>
      <w:overflowPunct w:val="0"/>
      <w:autoSpaceDE w:val="0"/>
      <w:autoSpaceDN w:val="0"/>
      <w:adjustRightInd w:val="0"/>
      <w:spacing w:line="240" w:lineRule="auto"/>
      <w:jc w:val="both"/>
      <w:textAlignment w:val="baseline"/>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47C5B"/>
    <w:rPr>
      <w:rFonts w:ascii="Arial" w:eastAsia="Times New Roman" w:hAnsi="Arial" w:cs="Times New Roman"/>
      <w:szCs w:val="20"/>
      <w:lang w:eastAsia="de-DE"/>
    </w:rPr>
  </w:style>
  <w:style w:type="table" w:styleId="Tabellenraster">
    <w:name w:val="Table Grid"/>
    <w:basedOn w:val="NormaleTabelle"/>
    <w:uiPriority w:val="59"/>
    <w:rsid w:val="002B4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7441">
      <w:bodyDiv w:val="1"/>
      <w:marLeft w:val="0"/>
      <w:marRight w:val="0"/>
      <w:marTop w:val="0"/>
      <w:marBottom w:val="0"/>
      <w:divBdr>
        <w:top w:val="none" w:sz="0" w:space="0" w:color="auto"/>
        <w:left w:val="none" w:sz="0" w:space="0" w:color="auto"/>
        <w:bottom w:val="none" w:sz="0" w:space="0" w:color="auto"/>
        <w:right w:val="none" w:sz="0" w:space="0" w:color="auto"/>
      </w:divBdr>
    </w:div>
    <w:div w:id="7210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samtschule@salzkott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 Salzkotten</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sekgesa</dc:creator>
  <cp:lastModifiedBy>Sekretariat</cp:lastModifiedBy>
  <cp:revision>2</cp:revision>
  <cp:lastPrinted>2016-09-05T11:15:00Z</cp:lastPrinted>
  <dcterms:created xsi:type="dcterms:W3CDTF">2016-09-05T12:01:00Z</dcterms:created>
  <dcterms:modified xsi:type="dcterms:W3CDTF">2016-09-05T12:01:00Z</dcterms:modified>
</cp:coreProperties>
</file>